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30 de junho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– Agenda da Sra. Patricia Albernaz – Diretora Substituta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29 de junho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– Agenda da Sra. Patricia Albernaz – Diretora Substituta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28 de junho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– Agenda da Sra. Patricia Albernaz – Diretora Substituta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27 de junho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– Agenda da Sra. Patricia Albernaz – Diretora Substituta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24 de junho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– Agenda da Sra. Patricia Albernaz – Diretora Substituta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23 de junho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– Agenda da Sra. Patricia Albernaz – Diretora Substituta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22 de junho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– Agenda da Sra. Patricia Albernaz – Diretora Substituta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21 de junho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– Agenda da Sra. Patricia Albernaz – Diretora Substituta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20 de junho</w:t>
      </w:r>
      <w:r>
        <w:rPr>
          <w:rStyle w:val="apple-converted-space"/>
          <w:rFonts w:ascii="Helvetica" w:hAnsi="Helvetica" w:cs="Helvetica"/>
          <w:color w:val="373737"/>
          <w:sz w:val="23"/>
          <w:szCs w:val="23"/>
        </w:rPr>
        <w:t> </w:t>
      </w:r>
      <w:r>
        <w:rPr>
          <w:rFonts w:ascii="Helvetica" w:hAnsi="Helvetica" w:cs="Helvetica"/>
          <w:color w:val="373737"/>
          <w:sz w:val="23"/>
          <w:szCs w:val="23"/>
        </w:rPr>
        <w:t>– Agenda da Sra. Patricia Albernaz – Diretora Substituta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Agenda da Diretora do DDFEM, Eneida Braga Rocha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lastRenderedPageBreak/>
        <w:t>17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 xml:space="preserve">09h às 12h – Reunião PRODOC de Gestão. Participam: Sr. Volnei Canônica – Secretário Executivo do Minc, Sr. Carlos Brandão – Presidente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Ibram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, Sr. Marcos Mantoan – Chefe de Gabinete,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Sra.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Valéria Grilanda – DPGI.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Local: Gabinete da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Secretario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Executivo – Minc.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DDFEM.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16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>09h30 às 16h – Reunião com a Consultora de Sustentabilidade (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)ordenadores do DDFEM. Participam: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Sra.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Patricia Albernaz – CES, Sra. Heloisa, Sra. Renata, Sra. Priscila Borges – CES e a Sra. Alicia – Consultora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br/>
        <w:t>Local: Sala de reunião do 14ª andar.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16h30 às 17h30 – Reunião PRODOC de Gestão. Participam: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Sr.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Marlon Barbosa, Sra. Ana Carolina Paulo/AGE.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15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>09h30 às 17h30 – Reunião com a Consultora de Sustentabilidade (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)e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cordenadores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do DDFEM. Participam: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Sra.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Patricia Albernaz – CES, Sra. Heloisa, Sra. Renata, Sra. Priscila Borges – CES e a Sra. Alicia – Consultora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Ibermuseus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>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reunião do 14ª andar.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14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>09h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 13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>09h às 12h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15h às 18h – Reunião com Coordenadores do DDFEM. Participam: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Sra.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Patricia Albernaz – CES, Sra. Ana Lourdes – CPGII, Sra. Rosangela – CCP e a Sra. Tânia Caldeira/CFF, Sra.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Adna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CFF.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reunião do 14ª andar.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lastRenderedPageBreak/>
        <w:t>10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>09h às 12h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9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 xml:space="preserve">10h às 12h – Reunião sobre Informações ISBN/Conselho Editorial do IBRAM. Participam: Sr. Marcos Mantoan – Gabinete,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Sra.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Rose Miranda – CGSIM.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reunião do 15ª andar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16h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16h às 18h – Reunião com participação do Ministério da Cultura na 245ª CNIC. Participam: Sr. Marcelo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Calero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– Ministro da Cultura, Sr. Volnei Canônica – Secretário Executivo/MINC,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Sra.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Ana Carolina – CFF/DDFEM.</w:t>
      </w:r>
      <w:r>
        <w:rPr>
          <w:rFonts w:ascii="Helvetica" w:hAnsi="Helvetica" w:cs="Helvetica"/>
          <w:color w:val="373737"/>
          <w:sz w:val="23"/>
          <w:szCs w:val="23"/>
        </w:rPr>
        <w:br/>
        <w:t>Local: SCS Ed. Parque Cidade – 12ª andar.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8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>09h às 12h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 xml:space="preserve">15h às 18h – Reunião preparatória para o encontro com a Consultora Sra.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Alícia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. Participam: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Sra.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Patricia Albernaz – CES, Sra. Heloisa, Renata e Priscila Borges/CES.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reunião do 14ª andar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7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 xml:space="preserve">10h às 11h30 – Reunião entre IBRAM e o Sr. Márcio Braz da Fundação Municipal de Cultura, Turismo e Eventos. Participam: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Sra.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Luciana Palmeira,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Sra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Elisa Netto e o Sr. Márcio Braz – Fundação/MANAUSCULT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reunião do 14ª andar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lastRenderedPageBreak/>
        <w:t>6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>09h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3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 xml:space="preserve">10h às 11h30 – Reunião sobre Normas de Arrecadação. Participam: Sra. Eneida Braga – Diretora do </w:t>
      </w:r>
      <w:proofErr w:type="gramStart"/>
      <w:r>
        <w:rPr>
          <w:rFonts w:ascii="Helvetica" w:hAnsi="Helvetica" w:cs="Helvetica"/>
          <w:color w:val="373737"/>
          <w:sz w:val="23"/>
          <w:szCs w:val="23"/>
        </w:rPr>
        <w:t>DDFEM,  Dra.</w:t>
      </w:r>
      <w:proofErr w:type="gramEnd"/>
      <w:r>
        <w:rPr>
          <w:rFonts w:ascii="Helvetica" w:hAnsi="Helvetica" w:cs="Helvetica"/>
          <w:color w:val="373737"/>
          <w:sz w:val="23"/>
          <w:szCs w:val="23"/>
        </w:rPr>
        <w:t xml:space="preserve"> Elaine Sartori – Procuradora, Sr. Werner Neibert – Auditoria, Sra. Valéria Grilanda – DPGI, Sra. Rosangela Nuto – CCP.</w:t>
      </w:r>
      <w:r>
        <w:rPr>
          <w:rFonts w:ascii="Helvetica" w:hAnsi="Helvetica" w:cs="Helvetica"/>
          <w:color w:val="373737"/>
          <w:sz w:val="23"/>
          <w:szCs w:val="23"/>
        </w:rPr>
        <w:br/>
        <w:t>Local: Sala de reunião do 15ª andar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2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>09h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bookmarkStart w:id="0" w:name="_GoBack"/>
      <w:bookmarkEnd w:id="0"/>
    </w:p>
    <w:p w:rsidR="00CC1EE6" w:rsidRDefault="00CC1EE6" w:rsidP="00CC1EE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Style w:val="Forte"/>
          <w:rFonts w:ascii="inherit" w:hAnsi="inherit" w:cs="Helvetica"/>
          <w:color w:val="373737"/>
          <w:sz w:val="23"/>
          <w:szCs w:val="23"/>
          <w:bdr w:val="none" w:sz="0" w:space="0" w:color="auto" w:frame="1"/>
        </w:rPr>
        <w:t>1 de junho</w:t>
      </w:r>
      <w:r>
        <w:rPr>
          <w:rFonts w:ascii="inherit" w:hAnsi="inherit" w:cs="Helvetica"/>
          <w:b/>
          <w:bCs/>
          <w:color w:val="373737"/>
          <w:sz w:val="23"/>
          <w:szCs w:val="23"/>
          <w:bdr w:val="none" w:sz="0" w:space="0" w:color="auto" w:frame="1"/>
        </w:rPr>
        <w:br/>
      </w:r>
      <w:r>
        <w:rPr>
          <w:rFonts w:ascii="Helvetica" w:hAnsi="Helvetica" w:cs="Helvetica"/>
          <w:color w:val="373737"/>
          <w:sz w:val="23"/>
          <w:szCs w:val="23"/>
        </w:rPr>
        <w:t>09h30 às 12h – Reunião Comitê Executivo Minc – 01/06. Participam: Sra. Eneida Braga – Diretora do DDFEM, Sra. Danielle e o Sr. José Mauro – APO, Sr. José Flavio/ASCOM, Sra. Elisabeth e Gustavo de Britto – DRI, Maristela Rangel/FUNARTE, Adriano e Bruno/GM, Andre, Flavia Martins – SE, Carla Marques, Leonardo Hernandes – SEFIC, Ana Flávia e Laís Gabriele – SPOA.</w:t>
      </w:r>
      <w:r>
        <w:rPr>
          <w:rFonts w:ascii="Helvetica" w:hAnsi="Helvetica" w:cs="Helvetica"/>
          <w:color w:val="373737"/>
          <w:sz w:val="23"/>
          <w:szCs w:val="23"/>
        </w:rPr>
        <w:br/>
        <w:t xml:space="preserve">Local: Ministério da Cultura </w:t>
      </w:r>
      <w:proofErr w:type="spellStart"/>
      <w:r>
        <w:rPr>
          <w:rFonts w:ascii="Helvetica" w:hAnsi="Helvetica" w:cs="Helvetica"/>
          <w:color w:val="373737"/>
          <w:sz w:val="23"/>
          <w:szCs w:val="23"/>
        </w:rPr>
        <w:t>Bl</w:t>
      </w:r>
      <w:proofErr w:type="spellEnd"/>
      <w:r>
        <w:rPr>
          <w:rFonts w:ascii="Helvetica" w:hAnsi="Helvetica" w:cs="Helvetica"/>
          <w:color w:val="373737"/>
          <w:sz w:val="23"/>
          <w:szCs w:val="23"/>
        </w:rPr>
        <w:t xml:space="preserve"> B – 3º andar.</w:t>
      </w:r>
    </w:p>
    <w:p w:rsidR="00CC1EE6" w:rsidRDefault="00CC1EE6" w:rsidP="00CC1EE6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Helvetica" w:hAnsi="Helvetica" w:cs="Helvetica"/>
          <w:color w:val="373737"/>
          <w:sz w:val="23"/>
          <w:szCs w:val="23"/>
        </w:rPr>
      </w:pPr>
      <w:r>
        <w:rPr>
          <w:rFonts w:ascii="Helvetica" w:hAnsi="Helvetica" w:cs="Helvetica"/>
          <w:color w:val="373737"/>
          <w:sz w:val="23"/>
          <w:szCs w:val="23"/>
        </w:rPr>
        <w:t>14h às 18h – Despachos Internos</w:t>
      </w:r>
      <w:r>
        <w:rPr>
          <w:rFonts w:ascii="Helvetica" w:hAnsi="Helvetica" w:cs="Helvetica"/>
          <w:color w:val="373737"/>
          <w:sz w:val="23"/>
          <w:szCs w:val="23"/>
        </w:rPr>
        <w:br/>
        <w:t>Local: Gabinete DDFEM</w:t>
      </w:r>
    </w:p>
    <w:p w:rsidR="005764EA" w:rsidRPr="00CC1EE6" w:rsidRDefault="005764EA" w:rsidP="00CC1EE6"/>
    <w:sectPr w:rsidR="005764EA" w:rsidRPr="00CC1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EA"/>
    <w:rsid w:val="001147A4"/>
    <w:rsid w:val="00472576"/>
    <w:rsid w:val="005764EA"/>
    <w:rsid w:val="00CC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3F31B-7A50-4A83-A611-54F7756A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EA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E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CC1EE6"/>
    <w:rPr>
      <w:b/>
      <w:bCs/>
    </w:rPr>
  </w:style>
  <w:style w:type="character" w:customStyle="1" w:styleId="apple-converted-space">
    <w:name w:val="apple-converted-space"/>
    <w:basedOn w:val="Fontepargpadro"/>
    <w:rsid w:val="00CC1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779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1</cp:revision>
  <dcterms:created xsi:type="dcterms:W3CDTF">2016-08-22T12:44:00Z</dcterms:created>
  <dcterms:modified xsi:type="dcterms:W3CDTF">2016-08-22T13:18:00Z</dcterms:modified>
</cp:coreProperties>
</file>